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отчетного периода – </w:t>
      </w:r>
      <w:r w:rsidR="00623D85">
        <w:rPr>
          <w:rFonts w:ascii="Times New Roman" w:eastAsia="Times New Roman" w:hAnsi="Times New Roman" w:cs="Times New Roman"/>
          <w:sz w:val="24"/>
          <w:szCs w:val="24"/>
          <w:lang w:eastAsia="ar-SA"/>
        </w:rPr>
        <w:t>ноябрь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8815FF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3219A0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815FF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3219A0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(протокол № 1</w:t>
      </w:r>
      <w:r w:rsidR="008815FF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81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1E446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30241D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1E446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1E446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1E4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0"/>
    <w:p w:rsidR="00D53921" w:rsidRPr="001E446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1E4460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B47EEE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</w:t>
      </w:r>
      <w:r w:rsidR="00764DE3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стимулирующих выплат медицинским организациям, имеющим прикрепившееся насел</w:t>
      </w:r>
      <w:r w:rsidR="00AD1D72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E38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0,5% </w:t>
      </w:r>
      <w:r w:rsidR="00764DE3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B47EE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</w:t>
      </w:r>
      <w:bookmarkStart w:id="1" w:name="_GoBack"/>
      <w:bookmarkEnd w:id="1"/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осуществляется с 1 января 202</w:t>
      </w:r>
      <w:r w:rsidR="00A90F9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1E446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1E4460">
        <w:t xml:space="preserve">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1E446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D5E" w:rsidRPr="001E4460" w:rsidRDefault="004117CE" w:rsidP="00456D5E">
      <w:pPr>
        <w:pStyle w:val="a7"/>
        <w:spacing w:before="115"/>
        <w:ind w:left="292" w:right="243" w:firstLine="566"/>
        <w:jc w:val="both"/>
      </w:pPr>
      <w:r w:rsidRPr="001E446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1E4460">
        <w:t>I</w:t>
      </w:r>
      <w:r w:rsidR="00456D5E" w:rsidRPr="001E4460">
        <w:rPr>
          <w:spacing w:val="52"/>
        </w:rPr>
        <w:t xml:space="preserve"> </w:t>
      </w:r>
      <w:r w:rsidR="00456D5E" w:rsidRPr="001E4460">
        <w:t>–</w:t>
      </w:r>
      <w:r w:rsidR="00456D5E" w:rsidRPr="001E4460">
        <w:rPr>
          <w:spacing w:val="54"/>
        </w:rPr>
        <w:t xml:space="preserve"> </w:t>
      </w:r>
      <w:r w:rsidR="00456D5E" w:rsidRPr="001E4460">
        <w:t>выполнившие</w:t>
      </w:r>
      <w:r w:rsidR="00456D5E" w:rsidRPr="001E4460">
        <w:rPr>
          <w:spacing w:val="52"/>
        </w:rPr>
        <w:t xml:space="preserve"> </w:t>
      </w:r>
      <w:r w:rsidR="00456D5E" w:rsidRPr="001E4460">
        <w:t>до</w:t>
      </w:r>
      <w:r w:rsidR="00456D5E" w:rsidRPr="001E4460">
        <w:rPr>
          <w:spacing w:val="56"/>
        </w:rPr>
        <w:t xml:space="preserve"> </w:t>
      </w:r>
      <w:r w:rsidR="00456D5E" w:rsidRPr="001E4460">
        <w:t>40</w:t>
      </w:r>
      <w:r w:rsidR="00456D5E" w:rsidRPr="001E4460">
        <w:rPr>
          <w:spacing w:val="53"/>
        </w:rPr>
        <w:t xml:space="preserve"> </w:t>
      </w:r>
      <w:r w:rsidR="00456D5E" w:rsidRPr="001E4460">
        <w:t>процентов</w:t>
      </w:r>
      <w:r w:rsidR="00456D5E" w:rsidRPr="001E4460">
        <w:rPr>
          <w:spacing w:val="55"/>
        </w:rPr>
        <w:t xml:space="preserve"> </w:t>
      </w:r>
      <w:r w:rsidR="00456D5E" w:rsidRPr="001E4460">
        <w:t>показателей,</w:t>
      </w:r>
      <w:r w:rsidR="00F24D61" w:rsidRPr="001E4460">
        <w:t xml:space="preserve"> </w:t>
      </w:r>
      <w:r w:rsidR="00456D5E" w:rsidRPr="001E4460">
        <w:rPr>
          <w:spacing w:val="-67"/>
        </w:rPr>
        <w:t xml:space="preserve"> </w:t>
      </w:r>
      <w:r w:rsidR="00456D5E" w:rsidRPr="001E4460">
        <w:t>II – от 40 (включительно) до 60 процентов показателей, III – от 60 (включительно)</w:t>
      </w:r>
      <w:r w:rsidR="00456D5E" w:rsidRPr="001E4460">
        <w:rPr>
          <w:spacing w:val="1"/>
        </w:rPr>
        <w:t xml:space="preserve"> </w:t>
      </w:r>
      <w:r w:rsidR="00456D5E" w:rsidRPr="001E4460">
        <w:t>процентов</w:t>
      </w:r>
      <w:r w:rsidR="00456D5E" w:rsidRPr="001E4460">
        <w:rPr>
          <w:spacing w:val="-1"/>
        </w:rPr>
        <w:t xml:space="preserve"> </w:t>
      </w:r>
      <w:r w:rsidR="00456D5E" w:rsidRPr="001E4460">
        <w:t>показателей.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B47EEE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B47EEE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1E4460" w:rsidRDefault="00B47EEE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B47EEE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1E446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1E446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яя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1E4460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</w:t>
      </w:r>
      <w:r w:rsidRPr="001E4460">
        <w:rPr>
          <w:rFonts w:ascii="Times New Roman" w:eastAsia="Calibri" w:hAnsi="Times New Roman" w:cs="Times New Roman"/>
          <w:sz w:val="28"/>
        </w:rPr>
        <w:t xml:space="preserve"> и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B47EEE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1E4460" w:rsidRDefault="00B47EEE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B47EEE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B47EEE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1E4460" w:rsidRDefault="00B47EEE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B47EEE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группы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1E4460" w:rsidRDefault="00B47EEE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B47EEE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1E446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</w:t>
      </w:r>
      <w:r w:rsidR="0013566F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внешних причин) (далее – показатели смертности прикрепленного населения</w:t>
      </w:r>
      <w:r w:rsidR="00DB065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1E446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населения (взрослого и детского) и (или) </w:t>
      </w:r>
      <w:bookmarkStart w:id="2" w:name="_Hlk153791498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1E4460" w:rsidRDefault="009F67B9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енее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0% - 0,2</w:t>
      </w:r>
    </w:p>
    <w:p w:rsidR="00830EF3" w:rsidRPr="001E446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1E446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E156AC" w:rsidRPr="001E4460" w:rsidRDefault="00B12F28" w:rsidP="00B12F28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E4460">
        <w:rPr>
          <w:sz w:val="28"/>
          <w:szCs w:val="28"/>
        </w:rPr>
        <w:t xml:space="preserve">6. </w:t>
      </w:r>
      <w:r w:rsidR="00E156AC" w:rsidRPr="001E4460">
        <w:rPr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="00E156AC" w:rsidRPr="001E4460">
        <w:rPr>
          <w:sz w:val="28"/>
          <w:szCs w:val="28"/>
        </w:rPr>
        <w:t>подушевому</w:t>
      </w:r>
      <w:proofErr w:type="spellEnd"/>
      <w:r w:rsidR="00E156AC" w:rsidRPr="001E4460">
        <w:rPr>
          <w:sz w:val="28"/>
          <w:szCs w:val="28"/>
        </w:rPr>
        <w:t xml:space="preserve"> нормативу финансирования на прикрепившихся лиц:</w:t>
      </w:r>
    </w:p>
    <w:p w:rsidR="00B12F28" w:rsidRPr="001E4460" w:rsidRDefault="00B12F28" w:rsidP="00E156AC">
      <w:pPr>
        <w:pStyle w:val="docdata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</w:t>
      </w:r>
      <w:r w:rsidRPr="001E4460">
        <w:rPr>
          <w:sz w:val="28"/>
          <w:szCs w:val="28"/>
        </w:rPr>
        <w:lastRenderedPageBreak/>
        <w:t>злокачественное новообразование или впервые в жизни установленным диагнозом злокачественное новообразование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11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Охват вакцинацией детей в рамках Национального календаря прививок</w:t>
      </w:r>
      <w:r w:rsidR="00E156AC" w:rsidRPr="001E4460">
        <w:rPr>
          <w:sz w:val="28"/>
          <w:szCs w:val="28"/>
        </w:rPr>
        <w:t>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Pr="001E4460">
        <w:rPr>
          <w:sz w:val="28"/>
          <w:szCs w:val="28"/>
        </w:rPr>
        <w:t>доабортное</w:t>
      </w:r>
      <w:proofErr w:type="spellEnd"/>
      <w:r w:rsidRPr="001E4460">
        <w:rPr>
          <w:sz w:val="28"/>
          <w:szCs w:val="28"/>
        </w:rPr>
        <w:t xml:space="preserve"> консультирование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22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</w:t>
      </w:r>
      <w:r w:rsidRPr="001E4460">
        <w:rPr>
          <w:sz w:val="28"/>
          <w:szCs w:val="28"/>
        </w:rPr>
        <w:lastRenderedPageBreak/>
        <w:t>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D94A9E" w:rsidRPr="001E446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оценки деятельности вынося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рассмотрение Комиссии по разработке Московской областной программы обязательного меди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цинского страхования и утверждаю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решением Комиссии.</w:t>
      </w:r>
    </w:p>
    <w:p w:rsidR="00764DE3" w:rsidRPr="001E4460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страховой медицинской организацией. 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1E4460" w:rsidRDefault="008815FF" w:rsidP="008815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 К БАЛЛЬНОЙ ОЦЕНКЕ И ПОРЯДОК РАСЧЕТА ЗНАЧЕНИЙ ПОКАЗАТЕЛЕЙ РЕЗУЛЬТАТИВНОСТИ ДЕЯТЕЛЬНОСТИ МЕДИЦИНСКИХ ОРГАНИЗАЦИЙ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2"/>
        <w:gridCol w:w="593"/>
        <w:gridCol w:w="12"/>
        <w:gridCol w:w="3212"/>
        <w:gridCol w:w="1016"/>
        <w:gridCol w:w="2056"/>
      </w:tblGrid>
      <w:tr w:rsidR="008815FF" w:rsidRPr="001E4460" w:rsidTr="006B087F">
        <w:trPr>
          <w:trHeight w:val="589"/>
          <w:tblHeader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279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в соотв. с приказом № 44н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Предположительный результат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Макс, балл</w:t>
            </w:r>
          </w:p>
        </w:tc>
        <w:tc>
          <w:tcPr>
            <w:tcW w:w="1060" w:type="pct"/>
            <w:gridSpan w:val="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Формула расчета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676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</w:t>
            </w:r>
          </w:p>
        </w:tc>
      </w:tr>
      <w:tr w:rsidR="008815FF" w:rsidRPr="001E4460" w:rsidTr="006B087F">
        <w:trPr>
          <w:trHeight w:val="184"/>
        </w:trPr>
        <w:tc>
          <w:tcPr>
            <w:tcW w:w="2735" w:type="pct"/>
            <w:gridSpan w:val="5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shd w:val="clear" w:color="auto" w:fill="E7E6E6" w:themeFill="background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89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815FF" w:rsidRPr="001E4460" w:rsidTr="006B087F">
        <w:trPr>
          <w:trHeight w:val="1266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1E44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(D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Hlk188455596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  <w:bookmarkEnd w:id="4"/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18 до 39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лиц в возрасте от 40 до 65 лет, не прошедших в течение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последних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 лет профилактический медицинский осмотр или диспансеризацию, от общего числа прикрепленного населения этой возрастной группы.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Уменьшение показателя за период по отношению к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выше среднего значения по субъекту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40 до 65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Отбор информации для расчета показателей осуществляется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4287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-характер заболевания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ЗНО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Злокачественные новообразования.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оказанной медицинской помощи при диспансеризации".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диагнозом хроническая обструктивная легочная болезнь за период.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ХОБЛ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за период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по отношению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к показателю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24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Хроническая обструктивная легочная болезнь неуточненная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СД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2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eastAsia="ru-RU"/>
                    </w:rPr>
                    <m:t>ДИСП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E10-E14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 диспансеризации, от общего числа взрослых пациентов с подозрением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ЗНОД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диспд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впд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подозрением на злокачественное новообразование органов дыхания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C34.0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главных бронхов.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C34.1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верхней доли,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2 - Злокачественное новообразование средней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C34.3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нижней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риск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 xml:space="preserve"> 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Менее 100% от плана, равно или со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lang w:eastAsia="ru-RU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val="en-US"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val="en-US"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</w:t>
            </w:r>
            <w:bookmarkStart w:id="5" w:name="_Hlk213870179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обратившихся за медицинской помощью за период.</w:t>
            </w:r>
          </w:p>
          <w:bookmarkEnd w:id="5"/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  <w:t>I60-I64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Острое нарушение мозгового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I21 - I22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I25.2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Перенесенный в прошлом 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I25.8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Другие формы хронической ишемической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I20-I25 + I48 + I50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95.1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95.5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имплантата и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диспансерное наблюдение.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DN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DN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наблюдении по поводу болезней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Хронические ревматические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Ишемическая болезнь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Легочная эмболия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Другая вторичная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легочных сосудов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и подострый эндокардит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I34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 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миокардит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неуточненный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поражения сосудов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Аневризма и расслоение аорты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Закупорка и стеноз сонной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искусственного водителя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имплантата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диспансерное наблюдение;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DNбск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общее число взрослых пациентов с впервые в жизни установленным диагнозом болезни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-дата постановки на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DNхобл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число взрослых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пациентов с впервые в жизни установленным 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1E4460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сд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общее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 балл;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- 2 балла.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находящихся под диспансерным наблюдением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имплантата трансплантата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3 % - 1 балл;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7 % - 2 балла.</w:t>
            </w:r>
          </w:p>
          <w:p w:rsidR="008815FF" w:rsidRPr="001E4460" w:rsidRDefault="008815FF" w:rsidP="008815FF">
            <w:pPr>
              <w:spacing w:after="0" w:line="240" w:lineRule="auto"/>
              <w:ind w:right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Болезни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форма оказания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SD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o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sl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- 1,5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- 3 балла.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- 3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val="en-US" w:eastAsia="ru-RU"/>
              </w:rPr>
              <w:t>-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1,5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Osl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SD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взрослых пациентов, находящихся под диспансерным наблюдением по поводу сахарного диабета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E10-E11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эффективности профилактических мероприятий 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вакцинацией детей в рамках Национального календаря прививок.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Vd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>нац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100% плана или более – 5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Выше среднего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значения по субъекту Российской Федерации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- 3 балла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Fd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Ddkms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Ddgl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Dbop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93 –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ВМП, диспансеризации, профилактических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Ddbsk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 xml:space="preserve">Коды МКБ: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– Болезни системы кровообращения.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детей, в отношении которых установлено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Ddbes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Прирост показателя за период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ниже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Е43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Тяжелая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неуточненная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Е44 –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умеренной и слабой степени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>Е10-14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 – 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Е66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Ожирение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Е67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Другие виды избыточности питания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Е68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Последствия избыточности питания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Источником информации являются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3244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доабортное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консультирование за период. (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достижения максимально возможного значения показателя - 8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отк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женщин, отказавшихся от искусственного прерывания беременности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K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прошедших доабортное консультирование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r w:rsidRPr="001E44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других частей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неуточненной части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lastRenderedPageBreak/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Выходящее за пределы одной и более вышеуказанных локализаций.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Коды МКБ: 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Дольковая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Внутрипротоковая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 неуточненная.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соска и ареолы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центральной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50.2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верхневнутреннего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нижневнутреннего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верхненаружного квадранта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нижненаружного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подмышечной задней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B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U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S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U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состоявших на учете по поводу беременности и родов за период,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качества оказания медицинской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4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случаев </w:t>
            </w:r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диспансерного наблюдения.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Пп.3.15.2-3.15.3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застрахованного лица;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П.3.1.3.; п.3.2.2.; п.3.6.; п.3.14.2.; п.3.15.2   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5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(-3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BI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П.3.1.4.; п.3.2.3. Раздела 3 Перечня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(-4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BV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Необоснованный отказ застрахованным лицам в оказании медицинской помощи в соответствии с программами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8815FF" w:rsidRPr="008815FF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Hlk213866512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впервые выявленным диагнозом, по которому предусмотрено установление диспансерного наблюдения и получивших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диагнозом,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которому предусмотрено установление диспансерного наблюдения (за исключением тех пациентов, которые направлены на лечение в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ГДН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вперв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- 4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90% - 99%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ГДН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ДНс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ДНсК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8815FF" w:rsidRPr="001E4460" w:rsidRDefault="00B47EEE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6"/>
    </w:tbl>
    <w:p w:rsidR="008815FF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7E67F8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15FF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06799"/>
    <w:rsid w:val="00120190"/>
    <w:rsid w:val="0013566F"/>
    <w:rsid w:val="00144386"/>
    <w:rsid w:val="00153C17"/>
    <w:rsid w:val="00191464"/>
    <w:rsid w:val="00193917"/>
    <w:rsid w:val="00193DF1"/>
    <w:rsid w:val="001A5A36"/>
    <w:rsid w:val="001D3E7C"/>
    <w:rsid w:val="001E4460"/>
    <w:rsid w:val="001E7472"/>
    <w:rsid w:val="001F55A2"/>
    <w:rsid w:val="00216A5D"/>
    <w:rsid w:val="00230B32"/>
    <w:rsid w:val="00244CB5"/>
    <w:rsid w:val="002745F1"/>
    <w:rsid w:val="00297454"/>
    <w:rsid w:val="002B73A5"/>
    <w:rsid w:val="002F267E"/>
    <w:rsid w:val="0030241D"/>
    <w:rsid w:val="003219A0"/>
    <w:rsid w:val="00337A58"/>
    <w:rsid w:val="0035429B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23D85"/>
    <w:rsid w:val="0064375B"/>
    <w:rsid w:val="0065148B"/>
    <w:rsid w:val="0065555B"/>
    <w:rsid w:val="00656843"/>
    <w:rsid w:val="00662C96"/>
    <w:rsid w:val="00690BA6"/>
    <w:rsid w:val="006947E2"/>
    <w:rsid w:val="006D1C73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815FF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9F67B9"/>
    <w:rsid w:val="00A251A3"/>
    <w:rsid w:val="00A26803"/>
    <w:rsid w:val="00A40D6B"/>
    <w:rsid w:val="00A53261"/>
    <w:rsid w:val="00A62C48"/>
    <w:rsid w:val="00A83735"/>
    <w:rsid w:val="00A90F92"/>
    <w:rsid w:val="00A93071"/>
    <w:rsid w:val="00A93A50"/>
    <w:rsid w:val="00AD1D72"/>
    <w:rsid w:val="00B12F28"/>
    <w:rsid w:val="00B24CC3"/>
    <w:rsid w:val="00B25621"/>
    <w:rsid w:val="00B32803"/>
    <w:rsid w:val="00B47EEE"/>
    <w:rsid w:val="00B521B3"/>
    <w:rsid w:val="00B7264B"/>
    <w:rsid w:val="00B83FB5"/>
    <w:rsid w:val="00BA2E38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156AC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  <w:rsid w:val="00F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DEEA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50591,bqiaagaaeyqcaaagiaiaaamlwwaabtpdaaaaaaaaaaaaaaaaaaaaaaaaaaaaaaaaaaaaaaaaaaaaaaaaaaaaaaaaaaaaaaaaaaaaaaaaaaaaaaaaaaaaaaaaaaaaaaaaaaaaaaaaaaaaaaaaaaaaaaaaaaaaaaaaaaaaaaaaaaaaaaaaaaaaaaaaaaaaaaaaaaaaaaaaaaaaaaaaaaaaaaaaaaaaaaaaaaaaaaa"/>
    <w:basedOn w:val="a"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815FF"/>
  </w:style>
  <w:style w:type="paragraph" w:customStyle="1" w:styleId="ConsPlusNormal">
    <w:name w:val="ConsPlusNormal"/>
    <w:rsid w:val="00881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34</Pages>
  <Words>11578</Words>
  <Characters>66000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23</cp:revision>
  <dcterms:created xsi:type="dcterms:W3CDTF">2024-02-02T19:42:00Z</dcterms:created>
  <dcterms:modified xsi:type="dcterms:W3CDTF">2025-12-28T09:59:00Z</dcterms:modified>
</cp:coreProperties>
</file>